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楷体简体" w:hAnsi="方正楷体简体" w:eastAsia="方正小标宋简体" w:cs="方正小标宋简体"/>
          <w:sz w:val="44"/>
          <w:szCs w:val="44"/>
        </w:rPr>
      </w:pPr>
      <w:r>
        <w:rPr>
          <w:rFonts w:hint="eastAsia" w:ascii="方正楷体简体" w:hAnsi="方正楷体简体" w:eastAsia="方正小标宋简体" w:cs="方正小标宋简体"/>
          <w:sz w:val="44"/>
          <w:szCs w:val="44"/>
        </w:rPr>
        <w:t>文安县人民政府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楷体简体" w:hAnsi="方正楷体简体" w:eastAsia="方正小标宋简体" w:cs="方正小标宋简体"/>
          <w:sz w:val="36"/>
          <w:szCs w:val="36"/>
        </w:rPr>
      </w:pPr>
      <w:r>
        <w:rPr>
          <w:rFonts w:hint="eastAsia" w:ascii="方正楷体简体" w:hAnsi="方正楷体简体" w:eastAsia="方正小标宋简体" w:cs="方正小标宋简体"/>
          <w:sz w:val="44"/>
          <w:szCs w:val="44"/>
        </w:rPr>
        <w:t>关于全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县2018年</w:t>
      </w:r>
      <w:r>
        <w:rPr>
          <w:rFonts w:hint="eastAsia" w:ascii="方正楷体简体" w:hAnsi="方正楷体简体" w:eastAsia="方正小标宋简体" w:cs="方正小标宋简体"/>
          <w:sz w:val="44"/>
          <w:szCs w:val="44"/>
        </w:rPr>
        <w:t>国有资产管理情况的报告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楷体简体"/>
          <w:b/>
          <w:sz w:val="32"/>
          <w:lang w:eastAsia="zh-CN"/>
        </w:rPr>
      </w:pPr>
      <w:r>
        <w:rPr>
          <w:rFonts w:hint="eastAsia" w:ascii="Times New Roman" w:hAnsi="Times New Roman" w:eastAsia="方正楷体简体"/>
          <w:b/>
          <w:sz w:val="32"/>
          <w:lang w:eastAsia="zh-CN"/>
        </w:rPr>
        <w:t>（文安县第十七届人大常委会第</w:t>
      </w:r>
      <w:r>
        <w:rPr>
          <w:rFonts w:hint="eastAsia" w:ascii="Times New Roman" w:hAnsi="Times New Roman" w:eastAsia="方正楷体简体"/>
          <w:b/>
          <w:sz w:val="32"/>
          <w:lang w:val="en-US" w:eastAsia="zh-CN"/>
        </w:rPr>
        <w:t>22次会议</w:t>
      </w:r>
      <w:r>
        <w:rPr>
          <w:rFonts w:hint="eastAsia" w:ascii="Times New Roman" w:hAnsi="Times New Roman" w:eastAsia="方正楷体简体"/>
          <w:b/>
          <w:sz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楷体简体" w:hAnsi="方正楷体简体" w:eastAsia="方正仿宋简体" w:cs="方正仿宋简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方正楷体简体" w:hAnsi="方正楷体简体" w:eastAsia="方正仿宋简体" w:cs="方正仿宋简体"/>
          <w:color w:val="000000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color w:val="000000"/>
          <w:sz w:val="32"/>
          <w:szCs w:val="32"/>
          <w:lang w:eastAsia="zh-CN"/>
        </w:rPr>
        <w:t>各位主任、各位委员</w:t>
      </w:r>
      <w:r>
        <w:rPr>
          <w:rFonts w:hint="eastAsia" w:ascii="方正楷体简体" w:hAnsi="方正楷体简体" w:eastAsia="方正仿宋简体" w:cs="方正仿宋简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color w:val="000000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color w:val="000000"/>
          <w:sz w:val="32"/>
          <w:szCs w:val="32"/>
        </w:rPr>
        <w:t>现将文安县</w:t>
      </w:r>
      <w:r>
        <w:rPr>
          <w:rFonts w:ascii="方正楷体简体" w:hAnsi="方正楷体简体" w:eastAsia="方正仿宋简体" w:cs="方正仿宋简体"/>
          <w:color w:val="000000"/>
          <w:sz w:val="32"/>
          <w:szCs w:val="32"/>
        </w:rPr>
        <w:t>2018</w:t>
      </w:r>
      <w:r>
        <w:rPr>
          <w:rFonts w:hint="eastAsia" w:ascii="方正楷体简体" w:hAnsi="方正楷体简体" w:eastAsia="方正仿宋简体" w:cs="方正仿宋简体"/>
          <w:color w:val="000000"/>
          <w:sz w:val="32"/>
          <w:szCs w:val="32"/>
        </w:rPr>
        <w:t>年国有资产管理情况报告如下，请予审议。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40"/>
        <w:textAlignment w:val="auto"/>
        <w:rPr>
          <w:rFonts w:ascii="方正楷体简体" w:hAnsi="方正楷体简体" w:eastAsia="方正黑体简体" w:cs="方正黑体简体"/>
          <w:bCs/>
          <w:sz w:val="32"/>
          <w:szCs w:val="32"/>
        </w:rPr>
      </w:pPr>
      <w:r>
        <w:rPr>
          <w:rFonts w:hint="eastAsia" w:ascii="方正楷体简体" w:hAnsi="方正楷体简体" w:eastAsia="方正黑体简体" w:cs="方正黑体简体"/>
          <w:bCs/>
          <w:sz w:val="32"/>
          <w:szCs w:val="32"/>
        </w:rPr>
        <w:t>一、企业国有资产情况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（一）工商注册国有企业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截至</w:t>
      </w:r>
      <w:r>
        <w:rPr>
          <w:rFonts w:ascii="方正楷体简体" w:hAnsi="方正楷体简体" w:eastAsia="方正仿宋简体" w:cs="方正仿宋简体"/>
          <w:sz w:val="32"/>
          <w:szCs w:val="32"/>
        </w:rPr>
        <w:t>2018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年底，全县工商注册的国有企业共</w:t>
      </w:r>
      <w:r>
        <w:rPr>
          <w:rFonts w:ascii="方正楷体简体" w:hAnsi="方正楷体简体" w:eastAsia="方正仿宋简体" w:cs="方正仿宋简体"/>
          <w:sz w:val="32"/>
          <w:szCs w:val="32"/>
        </w:rPr>
        <w:t>9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家，企业资产总额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13238.75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11694.04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万元，所有者权益（净资产）</w:t>
      </w:r>
      <w:r>
        <w:rPr>
          <w:rFonts w:ascii="方正楷体简体" w:hAnsi="方正楷体简体" w:eastAsia="方正仿宋简体" w:cs="方正仿宋简体"/>
          <w:sz w:val="32"/>
          <w:szCs w:val="32"/>
        </w:rPr>
        <w:t>1544.71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万元。具体情况是：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文安县第二糖烟酒公司，资产总额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354.61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973.75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万元，所有者权益（净资产）</w:t>
      </w:r>
      <w:r>
        <w:rPr>
          <w:rFonts w:ascii="方正楷体简体" w:hAnsi="方正楷体简体" w:eastAsia="方正仿宋简体" w:cs="方正仿宋简体"/>
          <w:sz w:val="32"/>
          <w:szCs w:val="32"/>
        </w:rPr>
        <w:t>-619.14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文安县第二百货公司，资产总额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2014.93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2369.11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万元，所有者权益（净资产）</w:t>
      </w:r>
      <w:r>
        <w:rPr>
          <w:rFonts w:ascii="方正楷体简体" w:hAnsi="方正楷体简体" w:eastAsia="方正仿宋简体" w:cs="方正仿宋简体"/>
          <w:sz w:val="32"/>
          <w:szCs w:val="32"/>
        </w:rPr>
        <w:t>-354.18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文安县第三百货公司，资产总额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789.76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735.06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万元，所有者权益（净资产）</w:t>
      </w:r>
      <w:r>
        <w:rPr>
          <w:rFonts w:ascii="方正楷体简体" w:hAnsi="方正楷体简体" w:eastAsia="方正仿宋简体" w:cs="方正仿宋简体"/>
          <w:sz w:val="32"/>
          <w:szCs w:val="32"/>
        </w:rPr>
        <w:t>54.70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文安县均拓粮食国有资产运营有限公司，资产总额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310.28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165.18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万元，所有者权益（净资产）</w:t>
      </w:r>
      <w:r>
        <w:rPr>
          <w:rFonts w:ascii="方正楷体简体" w:hAnsi="方正楷体简体" w:eastAsia="方正仿宋简体" w:cs="方正仿宋简体"/>
          <w:sz w:val="32"/>
          <w:szCs w:val="32"/>
        </w:rPr>
        <w:t>145.10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文安县宜丰粮食购销有限责任公司，资产总额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693.35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486.50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万元，所有者权益（净资产）</w:t>
      </w:r>
      <w:r>
        <w:rPr>
          <w:rFonts w:ascii="方正楷体简体" w:hAnsi="方正楷体简体" w:eastAsia="方正仿宋简体" w:cs="方正仿宋简体"/>
          <w:sz w:val="32"/>
          <w:szCs w:val="32"/>
        </w:rPr>
        <w:t>206.85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文安县文丰粮食购销有限责任公司，资产总额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498.00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258.36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万元，所有者权益（净资产）</w:t>
      </w:r>
      <w:r>
        <w:rPr>
          <w:rFonts w:ascii="方正楷体简体" w:hAnsi="方正楷体简体" w:eastAsia="方正仿宋简体" w:cs="方正仿宋简体"/>
          <w:sz w:val="32"/>
          <w:szCs w:val="32"/>
        </w:rPr>
        <w:t>239.64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文安县国家粮食储备库，资产总额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5559.19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3905.78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万元，所有者权益（净资产）</w:t>
      </w:r>
      <w:r>
        <w:rPr>
          <w:rFonts w:ascii="方正楷体简体" w:hAnsi="方正楷体简体" w:eastAsia="方正仿宋简体" w:cs="方正仿宋简体"/>
          <w:sz w:val="32"/>
          <w:szCs w:val="32"/>
        </w:rPr>
        <w:t>1653.41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文安县交通局大修厂，资产总额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422.46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515.44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万元，所有者权益（净资产）</w:t>
      </w:r>
      <w:r>
        <w:rPr>
          <w:rFonts w:ascii="方正楷体简体" w:hAnsi="方正楷体简体" w:eastAsia="方正仿宋简体" w:cs="方正仿宋简体"/>
          <w:sz w:val="32"/>
          <w:szCs w:val="32"/>
        </w:rPr>
        <w:t>-92.98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文安县滑建工程公司，资产总额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2596.17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2284.86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万元，所有者权益（净资产）</w:t>
      </w:r>
      <w:r>
        <w:rPr>
          <w:rFonts w:ascii="方正楷体简体" w:hAnsi="方正楷体简体" w:eastAsia="方正仿宋简体" w:cs="方正仿宋简体"/>
          <w:sz w:val="32"/>
          <w:szCs w:val="32"/>
        </w:rPr>
        <w:t>311.31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（二）国有农场情况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全县国有农场</w:t>
      </w:r>
      <w:r>
        <w:rPr>
          <w:rFonts w:ascii="方正楷体简体" w:hAnsi="方正楷体简体" w:eastAsia="方正仿宋简体" w:cs="方正仿宋简体"/>
          <w:sz w:val="32"/>
          <w:szCs w:val="32"/>
        </w:rPr>
        <w:t>5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家，土地总面积</w:t>
      </w:r>
      <w:r>
        <w:rPr>
          <w:rFonts w:ascii="方正楷体简体" w:hAnsi="方正楷体简体" w:eastAsia="方正仿宋简体" w:cs="方正仿宋简体"/>
          <w:sz w:val="32"/>
          <w:szCs w:val="32"/>
        </w:rPr>
        <w:t>37522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亩，其中：农业用地</w:t>
      </w:r>
      <w:r>
        <w:rPr>
          <w:rFonts w:ascii="方正楷体简体" w:hAnsi="方正楷体简体" w:eastAsia="方正仿宋简体" w:cs="方正仿宋简体"/>
          <w:sz w:val="32"/>
          <w:szCs w:val="32"/>
        </w:rPr>
        <w:t>26364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亩。截至</w:t>
      </w:r>
      <w:r>
        <w:rPr>
          <w:rFonts w:ascii="方正楷体简体" w:hAnsi="方正楷体简体" w:eastAsia="方正仿宋简体" w:cs="方正仿宋简体"/>
          <w:sz w:val="32"/>
          <w:szCs w:val="32"/>
        </w:rPr>
        <w:t>2018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年底，</w:t>
      </w:r>
      <w:r>
        <w:rPr>
          <w:rFonts w:ascii="方正楷体简体" w:hAnsi="方正楷体简体" w:eastAsia="方正仿宋简体" w:cs="方正仿宋简体"/>
          <w:sz w:val="32"/>
          <w:szCs w:val="32"/>
        </w:rPr>
        <w:t>5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家农场资产总额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9045.25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5177.55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万元，所有者权益（净资产）</w:t>
      </w:r>
      <w:r>
        <w:rPr>
          <w:rFonts w:ascii="方正楷体简体" w:hAnsi="方正楷体简体" w:eastAsia="方正仿宋简体" w:cs="方正仿宋简体"/>
          <w:sz w:val="32"/>
          <w:szCs w:val="32"/>
        </w:rPr>
        <w:t>3867.7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万元。具体情况是：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文安县国营黄甫农场，土地总面积</w:t>
      </w:r>
      <w:r>
        <w:rPr>
          <w:rFonts w:ascii="方正楷体简体" w:hAnsi="方正楷体简体" w:eastAsia="方正仿宋简体" w:cs="方正仿宋简体"/>
          <w:sz w:val="32"/>
          <w:szCs w:val="32"/>
        </w:rPr>
        <w:t>10435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亩，农业用地</w:t>
      </w:r>
      <w:r>
        <w:rPr>
          <w:rFonts w:ascii="方正楷体简体" w:hAnsi="方正楷体简体" w:eastAsia="方正仿宋简体" w:cs="方正仿宋简体"/>
          <w:sz w:val="32"/>
          <w:szCs w:val="32"/>
        </w:rPr>
        <w:t>7004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亩，资产总额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2951.77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610.60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万元，所有者权益（净资产）</w:t>
      </w:r>
      <w:r>
        <w:rPr>
          <w:rFonts w:ascii="方正楷体简体" w:hAnsi="方正楷体简体" w:eastAsia="方正仿宋简体" w:cs="方正仿宋简体"/>
          <w:sz w:val="32"/>
          <w:szCs w:val="32"/>
        </w:rPr>
        <w:t>2341.17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文安县国营界围农场，土地总面积</w:t>
      </w:r>
      <w:r>
        <w:rPr>
          <w:rFonts w:ascii="方正楷体简体" w:hAnsi="方正楷体简体" w:eastAsia="方正仿宋简体" w:cs="方正仿宋简体"/>
          <w:sz w:val="32"/>
          <w:szCs w:val="32"/>
        </w:rPr>
        <w:t>152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亩，均为建设用地，资产总额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601.70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707.85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万元，所有者权益（净资产）</w:t>
      </w:r>
      <w:r>
        <w:rPr>
          <w:rFonts w:ascii="方正楷体简体" w:hAnsi="方正楷体简体" w:eastAsia="方正仿宋简体" w:cs="方正仿宋简体"/>
          <w:sz w:val="32"/>
          <w:szCs w:val="32"/>
        </w:rPr>
        <w:t>-106.15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文安县国营李庄农场，土地总面积</w:t>
      </w:r>
      <w:r>
        <w:rPr>
          <w:rFonts w:ascii="方正楷体简体" w:hAnsi="方正楷体简体" w:eastAsia="方正仿宋简体" w:cs="方正仿宋简体"/>
          <w:sz w:val="32"/>
          <w:szCs w:val="32"/>
        </w:rPr>
        <w:t>8505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亩，农业用地</w:t>
      </w:r>
      <w:r>
        <w:rPr>
          <w:rFonts w:ascii="方正楷体简体" w:hAnsi="方正楷体简体" w:eastAsia="方正仿宋简体" w:cs="方正仿宋简体"/>
          <w:sz w:val="32"/>
          <w:szCs w:val="32"/>
        </w:rPr>
        <w:t>7305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亩，资产总额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1092.22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189.74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万元，所有者权益（净资产）</w:t>
      </w:r>
      <w:r>
        <w:rPr>
          <w:rFonts w:ascii="方正楷体简体" w:hAnsi="方正楷体简体" w:eastAsia="方正仿宋简体" w:cs="方正仿宋简体"/>
          <w:sz w:val="32"/>
          <w:szCs w:val="32"/>
        </w:rPr>
        <w:t>902.48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文安县国营小务农场，土地总面积</w:t>
      </w:r>
      <w:r>
        <w:rPr>
          <w:rFonts w:ascii="方正楷体简体" w:hAnsi="方正楷体简体" w:eastAsia="方正仿宋简体" w:cs="方正仿宋简体"/>
          <w:sz w:val="32"/>
          <w:szCs w:val="32"/>
        </w:rPr>
        <w:t>6430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亩，农业用地</w:t>
      </w:r>
      <w:r>
        <w:rPr>
          <w:rFonts w:ascii="方正楷体简体" w:hAnsi="方正楷体简体" w:eastAsia="方正仿宋简体" w:cs="方正仿宋简体"/>
          <w:sz w:val="32"/>
          <w:szCs w:val="32"/>
        </w:rPr>
        <w:t>4655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亩，资产总额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2929.77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811.19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万元，所有者权益（净资产）</w:t>
      </w:r>
      <w:r>
        <w:rPr>
          <w:rFonts w:ascii="方正楷体简体" w:hAnsi="方正楷体简体" w:eastAsia="方正仿宋简体" w:cs="方正仿宋简体"/>
          <w:sz w:val="32"/>
          <w:szCs w:val="32"/>
        </w:rPr>
        <w:t>2118.58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文安县国营新桥农场，土地总面积</w:t>
      </w:r>
      <w:r>
        <w:rPr>
          <w:rFonts w:ascii="方正楷体简体" w:hAnsi="方正楷体简体" w:eastAsia="方正仿宋简体" w:cs="方正仿宋简体"/>
          <w:sz w:val="32"/>
          <w:szCs w:val="32"/>
        </w:rPr>
        <w:t>12000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亩，农业用地</w:t>
      </w:r>
      <w:r>
        <w:rPr>
          <w:rFonts w:ascii="方正楷体简体" w:hAnsi="方正楷体简体" w:eastAsia="方正仿宋简体" w:cs="方正仿宋简体"/>
          <w:sz w:val="32"/>
          <w:szCs w:val="32"/>
        </w:rPr>
        <w:t>7400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亩，资产总额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1469.79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2858.17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万元，所有者权益（净资产）</w:t>
      </w:r>
      <w:r>
        <w:rPr>
          <w:rFonts w:ascii="方正楷体简体" w:hAnsi="方正楷体简体" w:eastAsia="方正仿宋简体" w:cs="方正仿宋简体"/>
          <w:sz w:val="32"/>
          <w:szCs w:val="32"/>
        </w:rPr>
        <w:t>-1388.38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文安县国营李庄农场、文安县国营小务农场、文安县国营新桥农场，分别成立文安县李庄农场实业有限公司、文安县小务农场实业有限公司、文安县新桥农场实业有限公司</w:t>
      </w:r>
      <w:r>
        <w:rPr>
          <w:rFonts w:ascii="方正楷体简体" w:hAnsi="方正楷体简体" w:eastAsia="方正仿宋简体" w:cs="方正仿宋简体"/>
          <w:sz w:val="32"/>
          <w:szCs w:val="32"/>
        </w:rPr>
        <w:t>3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家有限公司。截至</w:t>
      </w:r>
      <w:r>
        <w:rPr>
          <w:rFonts w:ascii="方正楷体简体" w:hAnsi="方正楷体简体" w:eastAsia="方正仿宋简体" w:cs="方正仿宋简体"/>
          <w:sz w:val="32"/>
          <w:szCs w:val="32"/>
        </w:rPr>
        <w:t>2018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年底，</w:t>
      </w:r>
      <w:r>
        <w:rPr>
          <w:rFonts w:ascii="方正楷体简体" w:hAnsi="方正楷体简体" w:eastAsia="方正仿宋简体" w:cs="方正仿宋简体"/>
          <w:sz w:val="32"/>
          <w:szCs w:val="32"/>
        </w:rPr>
        <w:t>3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家实业有限公司资产总额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6008.32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18.2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万元，所有者权益</w:t>
      </w:r>
      <w:r>
        <w:rPr>
          <w:rFonts w:ascii="方正楷体简体" w:hAnsi="方正楷体简体" w:eastAsia="方正仿宋简体" w:cs="方正仿宋简体"/>
          <w:sz w:val="32"/>
          <w:szCs w:val="32"/>
        </w:rPr>
        <w:t>5990.12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27" w:firstLineChars="196"/>
        <w:textAlignment w:val="auto"/>
        <w:rPr>
          <w:rFonts w:ascii="方正楷体简体" w:hAnsi="方正楷体简体" w:eastAsia="方正黑体简体" w:cs="方正黑体简体"/>
          <w:bCs/>
          <w:sz w:val="32"/>
          <w:szCs w:val="32"/>
        </w:rPr>
      </w:pPr>
      <w:r>
        <w:rPr>
          <w:rFonts w:hint="eastAsia" w:ascii="方正楷体简体" w:hAnsi="方正楷体简体" w:eastAsia="方正黑体简体" w:cs="方正黑体简体"/>
          <w:bCs/>
          <w:sz w:val="32"/>
          <w:szCs w:val="32"/>
        </w:rPr>
        <w:t>二、行政事业性国有资产管理情况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（一）行政事业单位国有资产情况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截至</w:t>
      </w:r>
      <w:r>
        <w:rPr>
          <w:rFonts w:ascii="方正楷体简体" w:hAnsi="方正楷体简体" w:eastAsia="方正仿宋简体" w:cs="方正仿宋简体"/>
          <w:sz w:val="32"/>
          <w:szCs w:val="32"/>
        </w:rPr>
        <w:t>2018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年底，我县行政事业单位</w:t>
      </w:r>
      <w:r>
        <w:rPr>
          <w:rFonts w:ascii="方正楷体简体" w:hAnsi="方正楷体简体" w:eastAsia="方正仿宋简体" w:cs="方正仿宋简体"/>
          <w:sz w:val="32"/>
          <w:szCs w:val="32"/>
        </w:rPr>
        <w:t>231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个，国有资产总额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 xml:space="preserve"> 27.1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亿元，负债总额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3.77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亿元，净资产总额</w:t>
      </w:r>
      <w:r>
        <w:rPr>
          <w:rFonts w:ascii="方正楷体简体" w:hAnsi="方正楷体简体" w:eastAsia="方正仿宋简体" w:cs="方正仿宋简体"/>
          <w:sz w:val="32"/>
          <w:szCs w:val="32"/>
        </w:rPr>
        <w:t>23.33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亿元。</w:t>
      </w:r>
      <w:r>
        <w:rPr>
          <w:rFonts w:ascii="方正楷体简体" w:hAnsi="方正楷体简体" w:eastAsia="方正仿宋简体" w:cs="方正仿宋简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b/>
          <w:bCs/>
          <w:sz w:val="32"/>
          <w:szCs w:val="32"/>
        </w:rPr>
        <w:t>按资产类别划分：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流动资产</w:t>
      </w:r>
      <w:r>
        <w:rPr>
          <w:rFonts w:ascii="方正楷体简体" w:hAnsi="方正楷体简体" w:eastAsia="方正仿宋简体" w:cs="方正仿宋简体"/>
          <w:sz w:val="32"/>
          <w:szCs w:val="32"/>
        </w:rPr>
        <w:t xml:space="preserve"> 9.47 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亿元，固定资产</w:t>
      </w:r>
      <w:r>
        <w:rPr>
          <w:rFonts w:ascii="方正楷体简体" w:hAnsi="方正楷体简体" w:eastAsia="方正仿宋简体" w:cs="方正仿宋简体"/>
          <w:sz w:val="32"/>
          <w:szCs w:val="32"/>
        </w:rPr>
        <w:t>17.16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亿元，无形资产</w:t>
      </w:r>
      <w:r>
        <w:rPr>
          <w:rFonts w:ascii="方正楷体简体" w:hAnsi="方正楷体简体" w:eastAsia="方正仿宋简体" w:cs="方正仿宋简体"/>
          <w:sz w:val="32"/>
          <w:szCs w:val="32"/>
        </w:rPr>
        <w:t>0.09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亿元，在建工程</w:t>
      </w:r>
      <w:r>
        <w:rPr>
          <w:rFonts w:ascii="方正楷体简体" w:hAnsi="方正楷体简体" w:eastAsia="方正仿宋简体" w:cs="方正仿宋简体"/>
          <w:sz w:val="32"/>
          <w:szCs w:val="32"/>
        </w:rPr>
        <w:t>0.38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（二）行政事业单位经管资产情况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截至</w:t>
      </w:r>
      <w:r>
        <w:rPr>
          <w:rFonts w:ascii="方正楷体简体" w:hAnsi="方正楷体简体" w:eastAsia="方正仿宋简体" w:cs="方正仿宋简体"/>
          <w:sz w:val="32"/>
          <w:szCs w:val="32"/>
        </w:rPr>
        <w:t>2018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年底，我县行政事业单位经管资产</w:t>
      </w:r>
      <w:r>
        <w:rPr>
          <w:rFonts w:ascii="方正楷体简体" w:hAnsi="方正楷体简体" w:eastAsia="方正仿宋简体" w:cs="方正仿宋简体"/>
          <w:sz w:val="32"/>
          <w:szCs w:val="32"/>
        </w:rPr>
        <w:t>20.7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亿元。包括政府储备物资</w:t>
      </w:r>
      <w:r>
        <w:rPr>
          <w:rFonts w:ascii="方正楷体简体" w:hAnsi="方正楷体简体" w:eastAsia="方正仿宋简体" w:cs="方正仿宋简体"/>
          <w:sz w:val="32"/>
          <w:szCs w:val="32"/>
        </w:rPr>
        <w:t>822.44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万元，公共基础设施</w:t>
      </w:r>
      <w:r>
        <w:rPr>
          <w:rFonts w:ascii="方正楷体简体" w:hAnsi="方正楷体简体" w:eastAsia="方正仿宋简体" w:cs="方正仿宋简体"/>
          <w:sz w:val="32"/>
          <w:szCs w:val="32"/>
        </w:rPr>
        <w:t>18.16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亿元，保障性住房</w:t>
      </w:r>
      <w:r>
        <w:rPr>
          <w:rFonts w:ascii="方正楷体简体" w:hAnsi="方正楷体简体" w:eastAsia="方正仿宋简体" w:cs="方正仿宋简体"/>
          <w:sz w:val="32"/>
          <w:szCs w:val="32"/>
        </w:rPr>
        <w:t>2.46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（三）管理与改革情况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ascii="方正楷体简体" w:hAnsi="方正楷体简体" w:eastAsia="方正仿宋简体" w:cs="方正仿宋简体"/>
          <w:b/>
          <w:bCs/>
          <w:sz w:val="32"/>
          <w:szCs w:val="32"/>
        </w:rPr>
        <w:t>1.</w:t>
      </w:r>
      <w:r>
        <w:rPr>
          <w:rFonts w:hint="eastAsia" w:ascii="方正楷体简体" w:hAnsi="方正楷体简体" w:eastAsia="方正仿宋简体" w:cs="方正仿宋简体"/>
          <w:b/>
          <w:bCs/>
          <w:sz w:val="32"/>
          <w:szCs w:val="32"/>
        </w:rPr>
        <w:t>建立健全制度体系，有效规范管理行为。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为确保国有资产安全高效使用，我们及时完善管理制度，在资产“入口”环节，制定了《文安县行政事业单位通用办公设备及家具配置标准》（文财﹝</w:t>
      </w:r>
      <w:r>
        <w:rPr>
          <w:rFonts w:ascii="方正楷体简体" w:hAnsi="方正楷体简体" w:eastAsia="方正仿宋简体" w:cs="方正仿宋简体"/>
          <w:sz w:val="32"/>
          <w:szCs w:val="32"/>
        </w:rPr>
        <w:t>2018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﹞</w:t>
      </w:r>
      <w:r>
        <w:rPr>
          <w:rFonts w:ascii="方正楷体简体" w:hAnsi="方正楷体简体" w:eastAsia="方正仿宋简体" w:cs="方正仿宋简体"/>
          <w:sz w:val="32"/>
          <w:szCs w:val="32"/>
        </w:rPr>
        <w:t>57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号），保证了国有资产配置有据可依，流程规范、公平公正；在资产“使用和出口”环节，制定了《文安县行政事业单位国有资产出租、出借及处置管理办法》（文政办﹝</w:t>
      </w:r>
      <w:r>
        <w:rPr>
          <w:rFonts w:ascii="方正楷体简体" w:hAnsi="方正楷体简体" w:eastAsia="方正仿宋简体" w:cs="方正仿宋简体"/>
          <w:sz w:val="32"/>
          <w:szCs w:val="32"/>
        </w:rPr>
        <w:t>2017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﹞</w:t>
      </w:r>
      <w:r>
        <w:rPr>
          <w:rFonts w:ascii="方正楷体简体" w:hAnsi="方正楷体简体" w:eastAsia="方正仿宋简体" w:cs="方正仿宋简体"/>
          <w:sz w:val="32"/>
          <w:szCs w:val="32"/>
        </w:rPr>
        <w:t>27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号），确保国有资产高效使用、管理规范，有效保证了国有资产安全、完整。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ascii="方正楷体简体" w:hAnsi="方正楷体简体" w:eastAsia="方正仿宋简体" w:cs="方正仿宋简体"/>
          <w:b/>
          <w:bCs/>
          <w:sz w:val="32"/>
          <w:szCs w:val="32"/>
        </w:rPr>
        <w:t>2.</w:t>
      </w:r>
      <w:r>
        <w:rPr>
          <w:rFonts w:hint="eastAsia" w:ascii="方正楷体简体" w:hAnsi="方正楷体简体" w:eastAsia="方正仿宋简体" w:cs="方正仿宋简体"/>
          <w:b/>
          <w:bCs/>
          <w:sz w:val="32"/>
          <w:szCs w:val="32"/>
        </w:rPr>
        <w:t>充分发挥职能作用，推动工作有效开展。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对闲置资产有效盘活调剂，对资产出租出借严格审批，努力提高资产使用效益。</w:t>
      </w:r>
      <w:r>
        <w:rPr>
          <w:rFonts w:ascii="方正楷体简体" w:hAnsi="方正楷体简体" w:eastAsia="方正仿宋简体" w:cs="方正仿宋简体"/>
          <w:sz w:val="32"/>
          <w:szCs w:val="32"/>
        </w:rPr>
        <w:t>2018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年，共审批资产处置</w:t>
      </w:r>
      <w:r>
        <w:rPr>
          <w:rFonts w:ascii="方正楷体简体" w:hAnsi="方正楷体简体" w:eastAsia="方正仿宋简体" w:cs="方正仿宋简体"/>
          <w:sz w:val="32"/>
          <w:szCs w:val="32"/>
        </w:rPr>
        <w:t>49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笔、出租出借</w:t>
      </w:r>
      <w:r>
        <w:rPr>
          <w:rFonts w:ascii="方正楷体简体" w:hAnsi="方正楷体简体" w:eastAsia="方正仿宋简体" w:cs="方正仿宋简体"/>
          <w:sz w:val="32"/>
          <w:szCs w:val="32"/>
        </w:rPr>
        <w:t>3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笔，金额共计</w:t>
      </w:r>
      <w:r>
        <w:rPr>
          <w:rFonts w:ascii="方正楷体简体" w:hAnsi="方正楷体简体" w:eastAsia="方正仿宋简体" w:cs="方正仿宋简体"/>
          <w:sz w:val="32"/>
          <w:szCs w:val="32"/>
        </w:rPr>
        <w:t>203.57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万元全部上缴国库；盘活调剂国有资产</w:t>
      </w:r>
      <w:r>
        <w:rPr>
          <w:rFonts w:ascii="方正楷体简体" w:hAnsi="方正楷体简体" w:eastAsia="方正仿宋简体" w:cs="方正仿宋简体"/>
          <w:sz w:val="32"/>
          <w:szCs w:val="32"/>
        </w:rPr>
        <w:t xml:space="preserve"> 13 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笔，充分发挥国有资产最大使用效益。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ascii="方正楷体简体" w:hAnsi="方正楷体简体" w:eastAsia="方正仿宋简体" w:cs="方正仿宋简体"/>
          <w:b/>
          <w:bCs/>
          <w:sz w:val="32"/>
          <w:szCs w:val="32"/>
        </w:rPr>
        <w:t>3.</w:t>
      </w:r>
      <w:r>
        <w:rPr>
          <w:rFonts w:hint="eastAsia" w:ascii="方正楷体简体" w:hAnsi="方正楷体简体" w:eastAsia="方正仿宋简体" w:cs="方正仿宋简体"/>
          <w:b/>
          <w:bCs/>
          <w:sz w:val="32"/>
          <w:szCs w:val="32"/>
        </w:rPr>
        <w:t>扎实做好基础工作，努力提升管理水平。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充分利用现代化信息技术手段，提升资产管理能力和规范化水平。一是全面推广应用行政事业单位资产管理信息系统，从</w:t>
      </w:r>
      <w:r>
        <w:rPr>
          <w:rFonts w:ascii="方正楷体简体" w:hAnsi="方正楷体简体" w:eastAsia="方正仿宋简体" w:cs="方正仿宋简体"/>
          <w:sz w:val="32"/>
          <w:szCs w:val="32"/>
        </w:rPr>
        <w:t>2010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年起，将全县</w:t>
      </w:r>
      <w:r>
        <w:rPr>
          <w:rFonts w:ascii="方正楷体简体" w:hAnsi="方正楷体简体" w:eastAsia="方正仿宋简体" w:cs="方正仿宋简体"/>
          <w:sz w:val="32"/>
          <w:szCs w:val="32"/>
        </w:rPr>
        <w:t>200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多家行政事业单位资产纳入系统监控范围，通过不断升级改造，为掌握资产底数和即时动态管理奠定了基础；二是按照公务用车改革“管理平台化、平台信息化、车辆标识化”的要求，全面搭建公务用车信息管理平台，将所有公务用车信息录入系统，加装北斗卫星定位设备，喷涂统一标识和监督电话，实现了便捷派车、高效用车、透明管车、有效督车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27" w:firstLineChars="196"/>
        <w:textAlignment w:val="auto"/>
        <w:rPr>
          <w:rFonts w:ascii="方正楷体简体" w:hAnsi="方正楷体简体" w:eastAsia="方正黑体简体" w:cs="方正黑体简体"/>
          <w:bCs/>
          <w:sz w:val="32"/>
          <w:szCs w:val="32"/>
        </w:rPr>
      </w:pPr>
      <w:r>
        <w:rPr>
          <w:rFonts w:hint="eastAsia" w:ascii="方正楷体简体" w:hAnsi="方正楷体简体" w:eastAsia="方正黑体简体" w:cs="方正黑体简体"/>
          <w:bCs/>
          <w:sz w:val="32"/>
          <w:szCs w:val="32"/>
        </w:rPr>
        <w:t>三、国有自然资源资产管理情况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（一）土地资源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截至</w:t>
      </w:r>
      <w:r>
        <w:rPr>
          <w:rFonts w:ascii="方正楷体简体" w:hAnsi="方正楷体简体" w:eastAsia="方正仿宋简体" w:cs="方正仿宋简体"/>
          <w:sz w:val="32"/>
          <w:szCs w:val="32"/>
        </w:rPr>
        <w:t>2018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年底，全县土地总面积</w:t>
      </w:r>
      <w:r>
        <w:rPr>
          <w:rFonts w:ascii="方正楷体简体" w:hAnsi="方正楷体简体" w:eastAsia="方正仿宋简体" w:cs="方正仿宋简体"/>
          <w:sz w:val="32"/>
          <w:szCs w:val="32"/>
        </w:rPr>
        <w:t>10.37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万公顷。按照土地利用现状一级地类统计：耕地</w:t>
      </w:r>
      <w:r>
        <w:rPr>
          <w:rFonts w:ascii="方正楷体简体" w:hAnsi="方正楷体简体" w:eastAsia="方正仿宋简体" w:cs="方正仿宋简体"/>
          <w:sz w:val="32"/>
          <w:szCs w:val="32"/>
        </w:rPr>
        <w:t>6.1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万公顷、园地</w:t>
      </w:r>
      <w:r>
        <w:rPr>
          <w:rFonts w:ascii="方正楷体简体" w:hAnsi="方正楷体简体" w:eastAsia="方正仿宋简体" w:cs="方正仿宋简体"/>
          <w:sz w:val="32"/>
          <w:szCs w:val="32"/>
        </w:rPr>
        <w:t>0.13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万公顷、林地</w:t>
      </w:r>
      <w:r>
        <w:rPr>
          <w:rFonts w:ascii="方正楷体简体" w:hAnsi="方正楷体简体" w:eastAsia="方正仿宋简体" w:cs="方正仿宋简体"/>
          <w:sz w:val="32"/>
          <w:szCs w:val="32"/>
        </w:rPr>
        <w:t>0.63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万公顷、草地</w:t>
      </w:r>
      <w:r>
        <w:rPr>
          <w:rFonts w:ascii="方正楷体简体" w:hAnsi="方正楷体简体" w:eastAsia="方正仿宋简体" w:cs="方正仿宋简体"/>
          <w:sz w:val="32"/>
          <w:szCs w:val="32"/>
        </w:rPr>
        <w:t>0.05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万公顷、城镇村及工矿用地</w:t>
      </w:r>
      <w:r>
        <w:rPr>
          <w:rFonts w:ascii="方正楷体简体" w:hAnsi="方正楷体简体" w:eastAsia="方正仿宋简体" w:cs="方正仿宋简体"/>
          <w:sz w:val="32"/>
          <w:szCs w:val="32"/>
        </w:rPr>
        <w:t>1.72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万公顷、交通运输用地</w:t>
      </w:r>
      <w:r>
        <w:rPr>
          <w:rFonts w:ascii="方正楷体简体" w:hAnsi="方正楷体简体" w:eastAsia="方正仿宋简体" w:cs="方正仿宋简体"/>
          <w:sz w:val="32"/>
          <w:szCs w:val="32"/>
        </w:rPr>
        <w:t>0.47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万公顷、水域及水利设施用地</w:t>
      </w:r>
      <w:r>
        <w:rPr>
          <w:rFonts w:ascii="方正楷体简体" w:hAnsi="方正楷体简体" w:eastAsia="方正仿宋简体" w:cs="方正仿宋简体"/>
          <w:sz w:val="32"/>
          <w:szCs w:val="32"/>
        </w:rPr>
        <w:t>0.92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万公顷、其他土地</w:t>
      </w:r>
      <w:r>
        <w:rPr>
          <w:rFonts w:ascii="方正楷体简体" w:hAnsi="方正楷体简体" w:eastAsia="方正仿宋简体" w:cs="方正仿宋简体"/>
          <w:sz w:val="32"/>
          <w:szCs w:val="32"/>
        </w:rPr>
        <w:t>0.35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万公顷。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（二）水资源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全县多年平均水资源总量为</w:t>
      </w:r>
      <w:r>
        <w:rPr>
          <w:rFonts w:ascii="方正楷体简体" w:hAnsi="方正楷体简体" w:eastAsia="方正仿宋简体" w:cs="方正仿宋简体"/>
          <w:sz w:val="32"/>
          <w:szCs w:val="32"/>
        </w:rPr>
        <w:t xml:space="preserve"> 0.8436 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亿立方米，主要分为地表水和地下水。其中：地表水资源量多年平均值为</w:t>
      </w:r>
      <w:r>
        <w:rPr>
          <w:rFonts w:ascii="方正楷体简体" w:hAnsi="方正楷体简体" w:eastAsia="方正仿宋简体" w:cs="方正仿宋简体"/>
          <w:sz w:val="32"/>
          <w:szCs w:val="32"/>
        </w:rPr>
        <w:t xml:space="preserve"> 0.4306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亿立方米，地下水资源量多年平均值为</w:t>
      </w:r>
      <w:r>
        <w:rPr>
          <w:rFonts w:ascii="方正楷体简体" w:hAnsi="方正楷体简体" w:eastAsia="方正仿宋简体" w:cs="方正仿宋简体"/>
          <w:sz w:val="32"/>
          <w:szCs w:val="32"/>
        </w:rPr>
        <w:t>0.413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亿立方米。</w:t>
      </w:r>
      <w:r>
        <w:rPr>
          <w:rFonts w:ascii="方正楷体简体" w:hAnsi="方正楷体简体" w:eastAsia="方正仿宋简体" w:cs="方正仿宋简体"/>
          <w:sz w:val="32"/>
          <w:szCs w:val="32"/>
        </w:rPr>
        <w:t>2018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年全县供水量</w:t>
      </w:r>
      <w:r>
        <w:rPr>
          <w:rFonts w:ascii="方正楷体简体" w:hAnsi="方正楷体简体" w:eastAsia="方正仿宋简体" w:cs="方正仿宋简体"/>
          <w:sz w:val="32"/>
          <w:szCs w:val="32"/>
        </w:rPr>
        <w:t xml:space="preserve"> 0.98 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亿立方米，其中：地表水供水量</w:t>
      </w:r>
      <w:r>
        <w:rPr>
          <w:rFonts w:ascii="方正楷体简体" w:hAnsi="方正楷体简体" w:eastAsia="方正仿宋简体" w:cs="方正仿宋简体"/>
          <w:sz w:val="32"/>
          <w:szCs w:val="32"/>
        </w:rPr>
        <w:t xml:space="preserve"> 0.52 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亿立方米，地下水开采量</w:t>
      </w:r>
      <w:r>
        <w:rPr>
          <w:rFonts w:ascii="方正楷体简体" w:hAnsi="方正楷体简体" w:eastAsia="方正仿宋简体" w:cs="方正仿宋简体"/>
          <w:sz w:val="32"/>
          <w:szCs w:val="32"/>
        </w:rPr>
        <w:t xml:space="preserve"> 0.36 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亿立方米，其他水源供水量</w:t>
      </w:r>
      <w:r>
        <w:rPr>
          <w:rFonts w:ascii="方正楷体简体" w:hAnsi="方正楷体简体" w:eastAsia="方正仿宋简体" w:cs="方正仿宋简体"/>
          <w:sz w:val="32"/>
          <w:szCs w:val="32"/>
        </w:rPr>
        <w:t xml:space="preserve"> 0.1 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亿立方米。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（三）管理与改革情况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ascii="方正楷体简体" w:hAnsi="方正楷体简体" w:eastAsia="方正仿宋简体" w:cs="方正仿宋简体"/>
          <w:b/>
          <w:bCs/>
          <w:sz w:val="32"/>
          <w:szCs w:val="32"/>
        </w:rPr>
        <w:t>1.</w:t>
      </w:r>
      <w:r>
        <w:rPr>
          <w:rFonts w:hint="eastAsia" w:ascii="方正楷体简体" w:hAnsi="方正楷体简体" w:eastAsia="方正仿宋简体" w:cs="方正仿宋简体"/>
          <w:b/>
          <w:bCs/>
          <w:sz w:val="32"/>
          <w:szCs w:val="32"/>
        </w:rPr>
        <w:t>管控结合，落实最严格的耕地保护和节约用地制度。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严格落实规划管控、耕地保护、节约用地、市场调控、土地执法和权益保护方面政策，保障了中央、省、市各项决策部署在我县落地生根。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ascii="方正楷体简体" w:hAnsi="方正楷体简体" w:eastAsia="方正仿宋简体" w:cs="方正仿宋简体"/>
          <w:b/>
          <w:bCs/>
          <w:sz w:val="32"/>
          <w:szCs w:val="32"/>
        </w:rPr>
        <w:t>2.</w:t>
      </w:r>
      <w:r>
        <w:rPr>
          <w:rFonts w:hint="eastAsia" w:ascii="方正楷体简体" w:hAnsi="方正楷体简体" w:eastAsia="方正仿宋简体" w:cs="方正仿宋简体"/>
          <w:b/>
          <w:bCs/>
          <w:sz w:val="32"/>
          <w:szCs w:val="32"/>
        </w:rPr>
        <w:t>分级负责，落实最严格的水资源管理制度。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建立了</w:t>
      </w:r>
      <w:r>
        <w:rPr>
          <w:rFonts w:hint="eastAsia" w:ascii="方正楷体简体" w:hAnsi="方正楷体简体" w:eastAsia="方正仿宋简体" w:cs="方正仿宋简体"/>
          <w:sz w:val="32"/>
          <w:szCs w:val="32"/>
          <w:lang w:eastAsia="zh-CN"/>
        </w:rPr>
        <w:t>全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县水资源节约用水制度，加强用水效率，全面推进节水型社会建设，把节约用水贯穿于经济发展和群众生活生产全过程，强化用水定额管理，加快推进节水技术改造。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黑体简体" w:cs="方正黑体简体"/>
          <w:bCs/>
          <w:sz w:val="32"/>
          <w:szCs w:val="32"/>
        </w:rPr>
      </w:pPr>
      <w:r>
        <w:rPr>
          <w:rFonts w:hint="eastAsia" w:ascii="方正楷体简体" w:hAnsi="方正楷体简体" w:eastAsia="方正黑体简体" w:cs="方正黑体简体"/>
          <w:bCs/>
          <w:sz w:val="32"/>
          <w:szCs w:val="32"/>
        </w:rPr>
        <w:t>四、存在的问题及下一步工作举措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在县委坚强领导下，通过各</w:t>
      </w:r>
      <w:r>
        <w:rPr>
          <w:rFonts w:hint="eastAsia" w:ascii="方正楷体简体" w:hAnsi="方正楷体简体" w:eastAsia="方正仿宋简体" w:cs="方正仿宋简体"/>
          <w:sz w:val="32"/>
          <w:szCs w:val="32"/>
          <w:lang w:eastAsia="zh-CN"/>
        </w:rPr>
        <w:t>地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各部门共同努力，</w:t>
      </w:r>
      <w:r>
        <w:rPr>
          <w:rFonts w:hint="eastAsia" w:ascii="方正楷体简体" w:hAnsi="方正楷体简体" w:eastAsia="方正仿宋简体" w:cs="方正仿宋简体"/>
          <w:sz w:val="32"/>
          <w:szCs w:val="32"/>
          <w:lang w:eastAsia="zh-CN"/>
        </w:rPr>
        <w:t>我县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国有资产管理工作取得了一定的成效。但在管理中也存在不少短板和不足，还有不少亟需解决的问题。一是管理体制方面。资产管理覆盖范围广、类别众多，国有资产各监管部门监管规则不一致，国有资产监管难度大。二是部分资产使用单位“重资金、轻资产”，存在误报漏报问题，不能保证数据信息的完整准确</w:t>
      </w:r>
      <w:r>
        <w:rPr>
          <w:rFonts w:hint="eastAsia" w:ascii="方正楷体简体" w:hAnsi="方正楷体简体" w:eastAsia="方正仿宋简体"/>
          <w:sz w:val="32"/>
          <w:szCs w:val="32"/>
        </w:rPr>
        <w:t>。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针对上述问题，进一步加强国有资产管理，提出以下工作措施：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（一）明确职责，规范流程，建立顺畅报告机制。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认真落实县政府向县人大报告国有资产管理情况制度，从管理体制和机构设置上明确国有资产报告的职责分工，强化资产报告基础制度建设，规范数据信息清查、统计、报送的流程，重点解决统计口径不统一、报告形式不规范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（二）因地制宜，分类施策，加快各项改革进程。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针对各类国有资产管理中存在的问题，加快推进经营性国有资产集中统一监管，加快建立完善政府经管资产统计报告体系；进一步完善生态环境管理制度，稳步推进自然资源资产管理体制改革。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（三）明确责任，完善举措，增强国有资产管理意识。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针对部分单位在管理上仍然存在“重资金、轻资产”的意识，国有资</w:t>
      </w:r>
      <w:r>
        <w:rPr>
          <w:rFonts w:hint="eastAsia" w:ascii="方正楷体简体" w:hAnsi="方正楷体简体" w:eastAsia="方正仿宋简体" w:cs="方正仿宋简体"/>
          <w:sz w:val="32"/>
          <w:szCs w:val="32"/>
          <w:lang w:eastAsia="zh-CN"/>
        </w:rPr>
        <w:t>产</w:t>
      </w:r>
      <w:r>
        <w:rPr>
          <w:rFonts w:hint="eastAsia" w:ascii="方正楷体简体" w:hAnsi="方正楷体简体" w:eastAsia="方正仿宋简体" w:cs="方正仿宋简体"/>
          <w:sz w:val="32"/>
          <w:szCs w:val="32"/>
        </w:rPr>
        <w:t>监管职能弱化的问题，建议将国有资产管理情况纳入党政主要领导干部绩效考核，落实领导主体责任，增强部门单位“管资产”意识，维护国有资产安全完整。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仿宋简体" w:cs="方正仿宋简体"/>
          <w:sz w:val="32"/>
          <w:szCs w:val="32"/>
        </w:rPr>
        <w:t>以上报告，请予审议。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方正楷体简体" w:hAnsi="方正楷体简体" w:eastAsia="方正仿宋简体" w:cs="方正仿宋简体"/>
          <w:sz w:val="32"/>
          <w:szCs w:val="32"/>
        </w:rPr>
      </w:pPr>
    </w:p>
    <w:sectPr>
      <w:footerReference r:id="rId3" w:type="default"/>
      <w:pgSz w:w="11906" w:h="16838"/>
      <w:pgMar w:top="1984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C19B8"/>
    <w:rsid w:val="00000C27"/>
    <w:rsid w:val="000368B9"/>
    <w:rsid w:val="00182F0B"/>
    <w:rsid w:val="001A2E9C"/>
    <w:rsid w:val="00212309"/>
    <w:rsid w:val="00236E8D"/>
    <w:rsid w:val="00270392"/>
    <w:rsid w:val="0032378D"/>
    <w:rsid w:val="006E26A3"/>
    <w:rsid w:val="00AE05A1"/>
    <w:rsid w:val="00AF0532"/>
    <w:rsid w:val="00B120EE"/>
    <w:rsid w:val="00B7100C"/>
    <w:rsid w:val="00C40606"/>
    <w:rsid w:val="00CB65BD"/>
    <w:rsid w:val="00F31339"/>
    <w:rsid w:val="00FA621F"/>
    <w:rsid w:val="02C22DA4"/>
    <w:rsid w:val="073B4BFB"/>
    <w:rsid w:val="07DA544E"/>
    <w:rsid w:val="08D642F3"/>
    <w:rsid w:val="08E563D3"/>
    <w:rsid w:val="0FCA10A5"/>
    <w:rsid w:val="0FE83868"/>
    <w:rsid w:val="1E1F19C0"/>
    <w:rsid w:val="22DE551F"/>
    <w:rsid w:val="276C644B"/>
    <w:rsid w:val="307C19B8"/>
    <w:rsid w:val="343644D8"/>
    <w:rsid w:val="3E6348F0"/>
    <w:rsid w:val="463727DF"/>
    <w:rsid w:val="46390F23"/>
    <w:rsid w:val="49A936AB"/>
    <w:rsid w:val="4D443FBD"/>
    <w:rsid w:val="53C06B50"/>
    <w:rsid w:val="53F227B3"/>
    <w:rsid w:val="54BA6A42"/>
    <w:rsid w:val="553B665E"/>
    <w:rsid w:val="56AA718E"/>
    <w:rsid w:val="5A2C60D6"/>
    <w:rsid w:val="5D9B0BBC"/>
    <w:rsid w:val="5FC947BB"/>
    <w:rsid w:val="60BE4D3B"/>
    <w:rsid w:val="6F0D791C"/>
    <w:rsid w:val="7316694B"/>
    <w:rsid w:val="7838793D"/>
    <w:rsid w:val="790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Balloon Text Char"/>
    <w:basedOn w:val="6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508</Words>
  <Characters>2900</Characters>
  <Lines>0</Lines>
  <Paragraphs>0</Paragraphs>
  <TotalTime>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2019-12-13T03:32:00Z</dcterms:created>
  <dc:creator>123</dc:creator>
  <cp:lastModifiedBy>a</cp:lastModifiedBy>
  <cp:lastPrinted>2019-12-25T09:26:00Z</cp:lastPrinted>
  <dcterms:modified xsi:type="dcterms:W3CDTF">2019-12-26T10:09:57Z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